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1B2FCC88" w:rsidR="000352C1" w:rsidRPr="00F620C2" w:rsidRDefault="00000000">
      <w:pPr>
        <w:shd w:val="clear" w:color="auto" w:fill="FFFFFF"/>
        <w:jc w:val="center"/>
        <w:rPr>
          <w:b/>
          <w:color w:val="000000" w:themeColor="text1"/>
          <w:sz w:val="22"/>
          <w:szCs w:val="22"/>
          <w:u w:val="single"/>
        </w:rPr>
      </w:pPr>
      <w:r w:rsidRPr="00F620C2">
        <w:rPr>
          <w:b/>
          <w:color w:val="000000" w:themeColor="text1"/>
          <w:sz w:val="22"/>
          <w:szCs w:val="22"/>
          <w:u w:val="single"/>
        </w:rPr>
        <w:t>Tall Pines STEM Academy Attendance Policy</w:t>
      </w:r>
      <w:r w:rsidR="00F620C2" w:rsidRPr="00F620C2">
        <w:rPr>
          <w:b/>
          <w:color w:val="000000" w:themeColor="text1"/>
          <w:sz w:val="22"/>
          <w:szCs w:val="22"/>
          <w:u w:val="single"/>
        </w:rPr>
        <w:t xml:space="preserve"> – Revised/Approved May 2026</w:t>
      </w:r>
    </w:p>
    <w:p w14:paraId="00000012" w14:textId="7A034B02" w:rsidR="000352C1" w:rsidRPr="00F620C2" w:rsidRDefault="000352C1" w:rsidP="00AC126F">
      <w:pPr>
        <w:shd w:val="clear" w:color="auto" w:fill="FFFFFF"/>
        <w:rPr>
          <w:color w:val="000000" w:themeColor="text1"/>
          <w:sz w:val="22"/>
          <w:szCs w:val="22"/>
        </w:rPr>
      </w:pPr>
    </w:p>
    <w:p w14:paraId="0950FB3F" w14:textId="77777777" w:rsidR="003C17A9" w:rsidRPr="00F620C2" w:rsidRDefault="003C17A9" w:rsidP="003C17A9">
      <w:pPr>
        <w:shd w:val="clear" w:color="auto" w:fill="FFFFFF"/>
        <w:jc w:val="center"/>
        <w:rPr>
          <w:rFonts w:ascii="Times New Roman" w:eastAsia="Times New Roman" w:hAnsi="Times New Roman" w:cs="Times New Roman"/>
          <w:color w:val="000000" w:themeColor="text1"/>
        </w:rPr>
      </w:pPr>
    </w:p>
    <w:p w14:paraId="02C35F5B" w14:textId="77777777" w:rsidR="003C17A9" w:rsidRPr="00F620C2" w:rsidRDefault="003C17A9" w:rsidP="003C17A9">
      <w:pPr>
        <w:shd w:val="clear" w:color="auto" w:fill="FFFFFF"/>
        <w:rPr>
          <w:color w:val="000000" w:themeColor="text1"/>
          <w:sz w:val="22"/>
          <w:szCs w:val="22"/>
          <w:u w:val="single"/>
        </w:rPr>
      </w:pPr>
      <w:r w:rsidRPr="00F620C2">
        <w:rPr>
          <w:color w:val="000000" w:themeColor="text1"/>
          <w:sz w:val="22"/>
          <w:szCs w:val="22"/>
          <w:u w:val="single"/>
        </w:rPr>
        <w:t>ATTENDANCE:</w:t>
      </w:r>
    </w:p>
    <w:p w14:paraId="1C2DD3C4" w14:textId="77777777" w:rsidR="003C17A9" w:rsidRPr="00F620C2" w:rsidRDefault="003C17A9" w:rsidP="003C17A9">
      <w:pPr>
        <w:shd w:val="clear" w:color="auto" w:fill="FFFFFF"/>
        <w:rPr>
          <w:rFonts w:ascii="Times New Roman" w:eastAsia="Times New Roman" w:hAnsi="Times New Roman" w:cs="Times New Roman"/>
          <w:color w:val="000000" w:themeColor="text1"/>
        </w:rPr>
      </w:pPr>
      <w:r w:rsidRPr="00F620C2">
        <w:rPr>
          <w:color w:val="000000" w:themeColor="text1"/>
          <w:sz w:val="22"/>
          <w:szCs w:val="22"/>
        </w:rPr>
        <w:t>Regular attendance is necessary if students are to make the desired and expected academic and social progress. Charter Schools, including Tall Pines STEM Academy, are bound by the South Carolina Department of Education’s attendance policy.  Students must be in school more than half the day to be counted present. State law requires students to miss no more than ten days per year.  According to the South Carolina State Board of Education, “a child ages 6 to 17 years meets the definition of truant when the child has three consecutive unlawful absences or a total of five unlawful absences.” </w:t>
      </w:r>
    </w:p>
    <w:p w14:paraId="2521D867" w14:textId="77777777" w:rsidR="003C17A9" w:rsidRPr="00F620C2" w:rsidRDefault="003C17A9" w:rsidP="003C17A9">
      <w:pPr>
        <w:shd w:val="clear" w:color="auto" w:fill="FFFFFF"/>
        <w:rPr>
          <w:rFonts w:ascii="Times New Roman" w:eastAsia="Times New Roman" w:hAnsi="Times New Roman" w:cs="Times New Roman"/>
          <w:color w:val="000000" w:themeColor="text1"/>
        </w:rPr>
      </w:pPr>
      <w:r w:rsidRPr="00F620C2">
        <w:rPr>
          <w:color w:val="000000" w:themeColor="text1"/>
          <w:sz w:val="22"/>
          <w:szCs w:val="22"/>
        </w:rPr>
        <w:t> </w:t>
      </w:r>
    </w:p>
    <w:p w14:paraId="1E77BBDD" w14:textId="77777777" w:rsidR="003C17A9" w:rsidRPr="00F620C2" w:rsidRDefault="003C17A9" w:rsidP="003C17A9">
      <w:pPr>
        <w:shd w:val="clear" w:color="auto" w:fill="FFFFFF"/>
        <w:rPr>
          <w:color w:val="000000" w:themeColor="text1"/>
          <w:sz w:val="22"/>
          <w:szCs w:val="22"/>
          <w:u w:val="single"/>
        </w:rPr>
      </w:pPr>
      <w:r w:rsidRPr="00F620C2">
        <w:rPr>
          <w:color w:val="000000" w:themeColor="text1"/>
          <w:sz w:val="22"/>
          <w:szCs w:val="22"/>
          <w:u w:val="single"/>
        </w:rPr>
        <w:t>CHRONIC ABSENTEEISM POLICY:</w:t>
      </w:r>
    </w:p>
    <w:p w14:paraId="726EDBF5" w14:textId="77777777" w:rsidR="003C17A9" w:rsidRPr="00F620C2" w:rsidRDefault="003C17A9" w:rsidP="003C17A9">
      <w:pPr>
        <w:shd w:val="clear" w:color="auto" w:fill="FFFFFF"/>
        <w:rPr>
          <w:color w:val="000000" w:themeColor="text1"/>
          <w:sz w:val="22"/>
          <w:szCs w:val="22"/>
        </w:rPr>
      </w:pPr>
      <w:r w:rsidRPr="00F620C2">
        <w:rPr>
          <w:color w:val="000000" w:themeColor="text1"/>
          <w:sz w:val="22"/>
          <w:szCs w:val="22"/>
        </w:rPr>
        <w:t xml:space="preserve">It is the mission of TPSA to provide engaging learning experiences that are not easily made up individually or at home. </w:t>
      </w:r>
      <w:r w:rsidRPr="00F620C2">
        <w:rPr>
          <w:color w:val="000000" w:themeColor="text1"/>
          <w:sz w:val="22"/>
          <w:szCs w:val="22"/>
          <w:highlight w:val="white"/>
        </w:rPr>
        <w:t>Absences with no documentation are automatically considered unlawful.</w:t>
      </w:r>
      <w:r w:rsidRPr="00F620C2">
        <w:rPr>
          <w:color w:val="000000" w:themeColor="text1"/>
          <w:sz w:val="22"/>
          <w:szCs w:val="22"/>
        </w:rPr>
        <w:t xml:space="preserve"> The TPSA Board recognizes that some absences are unavoidable. </w:t>
      </w:r>
    </w:p>
    <w:p w14:paraId="21F93B92" w14:textId="77777777" w:rsidR="003C17A9" w:rsidRPr="00F620C2" w:rsidRDefault="003C17A9" w:rsidP="003C17A9">
      <w:pPr>
        <w:shd w:val="clear" w:color="auto" w:fill="FFFFFF"/>
        <w:rPr>
          <w:b/>
          <w:color w:val="000000" w:themeColor="text1"/>
          <w:sz w:val="22"/>
          <w:szCs w:val="22"/>
          <w:u w:val="single"/>
        </w:rPr>
      </w:pPr>
    </w:p>
    <w:p w14:paraId="716F035D" w14:textId="77777777" w:rsidR="003C17A9" w:rsidRPr="00F620C2" w:rsidRDefault="003C17A9" w:rsidP="003C17A9">
      <w:pPr>
        <w:shd w:val="clear" w:color="auto" w:fill="FFFFFF"/>
        <w:rPr>
          <w:color w:val="000000" w:themeColor="text1"/>
          <w:sz w:val="22"/>
          <w:szCs w:val="22"/>
        </w:rPr>
      </w:pPr>
      <w:r w:rsidRPr="00F620C2">
        <w:rPr>
          <w:color w:val="000000" w:themeColor="text1"/>
          <w:sz w:val="22"/>
          <w:szCs w:val="22"/>
        </w:rPr>
        <w:t xml:space="preserve">The first five absences will be excused if a parent note is submitted within the first five days of returning to school. Any student who fails to submit a parent note within five days automatically receives an unexcused absence. </w:t>
      </w:r>
    </w:p>
    <w:p w14:paraId="4AE0F0E2" w14:textId="77777777" w:rsidR="003C17A9" w:rsidRPr="00F620C2" w:rsidRDefault="003C17A9" w:rsidP="003C17A9">
      <w:pPr>
        <w:shd w:val="clear" w:color="auto" w:fill="FFFFFF"/>
        <w:rPr>
          <w:rFonts w:ascii="Times New Roman" w:eastAsia="Times New Roman" w:hAnsi="Times New Roman" w:cs="Times New Roman"/>
          <w:color w:val="000000" w:themeColor="text1"/>
        </w:rPr>
      </w:pPr>
    </w:p>
    <w:p w14:paraId="3285EFBC" w14:textId="7B0894F3" w:rsidR="003C17A9" w:rsidRPr="00F620C2" w:rsidRDefault="003C17A9" w:rsidP="003C17A9">
      <w:pPr>
        <w:numPr>
          <w:ilvl w:val="0"/>
          <w:numId w:val="1"/>
        </w:numPr>
        <w:shd w:val="clear" w:color="auto" w:fill="FFFFFF"/>
        <w:rPr>
          <w:rFonts w:ascii="Arial" w:eastAsia="Arial" w:hAnsi="Arial" w:cs="Arial"/>
          <w:color w:val="000000" w:themeColor="text1"/>
          <w:sz w:val="22"/>
          <w:szCs w:val="22"/>
        </w:rPr>
      </w:pPr>
      <w:r w:rsidRPr="00F620C2">
        <w:rPr>
          <w:color w:val="000000" w:themeColor="text1"/>
          <w:sz w:val="22"/>
          <w:szCs w:val="22"/>
        </w:rPr>
        <w:t>At </w:t>
      </w:r>
      <w:r w:rsidRPr="00F620C2">
        <w:rPr>
          <w:b/>
          <w:color w:val="000000" w:themeColor="text1"/>
          <w:sz w:val="22"/>
          <w:szCs w:val="22"/>
          <w:u w:val="single"/>
        </w:rPr>
        <w:t>five</w:t>
      </w:r>
      <w:r w:rsidRPr="00F620C2">
        <w:rPr>
          <w:b/>
          <w:color w:val="000000" w:themeColor="text1"/>
          <w:sz w:val="22"/>
          <w:szCs w:val="22"/>
        </w:rPr>
        <w:t xml:space="preserve"> unexcused or three consecutive unexcused absences</w:t>
      </w:r>
      <w:r w:rsidRPr="00F620C2">
        <w:rPr>
          <w:color w:val="000000" w:themeColor="text1"/>
          <w:sz w:val="22"/>
          <w:szCs w:val="22"/>
        </w:rPr>
        <w:t>, the student will be considered truant, and the parent will be sent an attendance notification from the principal. At this point, medical excuses should be provided for any further absences. Excused absences with a doctor’s note do not affect truancy.  </w:t>
      </w:r>
    </w:p>
    <w:p w14:paraId="574ACCC6" w14:textId="1E4D5F64" w:rsidR="003C17A9" w:rsidRPr="00F620C2" w:rsidRDefault="003C17A9" w:rsidP="003C17A9">
      <w:pPr>
        <w:numPr>
          <w:ilvl w:val="0"/>
          <w:numId w:val="1"/>
        </w:numPr>
        <w:shd w:val="clear" w:color="auto" w:fill="FFFFFF"/>
        <w:rPr>
          <w:rFonts w:ascii="Arial" w:eastAsia="Arial" w:hAnsi="Arial" w:cs="Arial"/>
          <w:color w:val="000000" w:themeColor="text1"/>
          <w:sz w:val="22"/>
          <w:szCs w:val="22"/>
        </w:rPr>
      </w:pPr>
      <w:r w:rsidRPr="00F620C2">
        <w:rPr>
          <w:color w:val="000000" w:themeColor="text1"/>
          <w:sz w:val="22"/>
          <w:szCs w:val="22"/>
        </w:rPr>
        <w:t>At </w:t>
      </w:r>
      <w:r w:rsidRPr="00F620C2">
        <w:rPr>
          <w:b/>
          <w:color w:val="000000" w:themeColor="text1"/>
          <w:sz w:val="22"/>
          <w:szCs w:val="22"/>
          <w:u w:val="single"/>
        </w:rPr>
        <w:t>seven</w:t>
      </w:r>
      <w:r w:rsidRPr="00F620C2">
        <w:rPr>
          <w:b/>
          <w:color w:val="000000" w:themeColor="text1"/>
          <w:sz w:val="22"/>
          <w:szCs w:val="22"/>
        </w:rPr>
        <w:t xml:space="preserve"> unexcused absences</w:t>
      </w:r>
      <w:r w:rsidRPr="00F620C2">
        <w:rPr>
          <w:color w:val="000000" w:themeColor="text1"/>
          <w:sz w:val="22"/>
          <w:szCs w:val="22"/>
        </w:rPr>
        <w:t>, students will be considered habitually truant, and the parent will receive a letter from the board stating that a board hearing will be held if the student accrues three additional unexcused absences.</w:t>
      </w:r>
    </w:p>
    <w:p w14:paraId="6B9E9AB9" w14:textId="2F5154E6" w:rsidR="003C17A9" w:rsidRPr="00F620C2" w:rsidRDefault="003C17A9" w:rsidP="003C17A9">
      <w:pPr>
        <w:numPr>
          <w:ilvl w:val="0"/>
          <w:numId w:val="1"/>
        </w:numPr>
        <w:shd w:val="clear" w:color="auto" w:fill="FFFFFF"/>
        <w:rPr>
          <w:rFonts w:ascii="Arial" w:eastAsia="Arial" w:hAnsi="Arial" w:cs="Arial"/>
          <w:color w:val="000000" w:themeColor="text1"/>
          <w:sz w:val="22"/>
          <w:szCs w:val="22"/>
        </w:rPr>
      </w:pPr>
      <w:r w:rsidRPr="00F620C2">
        <w:rPr>
          <w:color w:val="000000" w:themeColor="text1"/>
          <w:sz w:val="22"/>
          <w:szCs w:val="22"/>
        </w:rPr>
        <w:t>If</w:t>
      </w:r>
      <w:r w:rsidRPr="00F620C2">
        <w:rPr>
          <w:b/>
          <w:color w:val="000000" w:themeColor="text1"/>
          <w:sz w:val="22"/>
          <w:szCs w:val="22"/>
        </w:rPr>
        <w:t> </w:t>
      </w:r>
      <w:r w:rsidRPr="00F620C2">
        <w:rPr>
          <w:b/>
          <w:color w:val="000000" w:themeColor="text1"/>
          <w:sz w:val="22"/>
          <w:szCs w:val="22"/>
          <w:u w:val="single"/>
        </w:rPr>
        <w:t>three additional</w:t>
      </w:r>
      <w:r w:rsidRPr="00F620C2">
        <w:rPr>
          <w:b/>
          <w:color w:val="000000" w:themeColor="text1"/>
          <w:sz w:val="22"/>
          <w:szCs w:val="22"/>
        </w:rPr>
        <w:t xml:space="preserve"> unexcused absences </w:t>
      </w:r>
      <w:r w:rsidRPr="00F620C2">
        <w:rPr>
          <w:color w:val="000000" w:themeColor="text1"/>
          <w:sz w:val="22"/>
          <w:szCs w:val="22"/>
        </w:rPr>
        <w:t>occur after the board letter was issued, the student will be considered chronically truant, and the parent will state the defense of the unlawful absences at a board hearing. A board vote will determine whether the student will be allowed to continue enrollment at TPSA or be required to enroll at his/her home zoned school. A majority vote will be the final decision. The parent will be given until the end of that week to register their child at his/her home zoned school and disenrolled from TPSA.</w:t>
      </w:r>
    </w:p>
    <w:p w14:paraId="3EA2A065" w14:textId="77777777" w:rsidR="003C17A9" w:rsidRPr="00F620C2" w:rsidRDefault="003C17A9" w:rsidP="003C17A9">
      <w:pPr>
        <w:rPr>
          <w:strike/>
          <w:color w:val="000000" w:themeColor="text1"/>
        </w:rPr>
      </w:pPr>
    </w:p>
    <w:p w14:paraId="7FF01FD3" w14:textId="77777777" w:rsidR="003C17A9" w:rsidRPr="00F620C2" w:rsidRDefault="003C17A9" w:rsidP="003C17A9">
      <w:pPr>
        <w:shd w:val="clear" w:color="auto" w:fill="FFFFFF"/>
        <w:rPr>
          <w:color w:val="000000" w:themeColor="text1"/>
          <w:sz w:val="22"/>
          <w:szCs w:val="22"/>
        </w:rPr>
      </w:pPr>
      <w:r w:rsidRPr="00F620C2">
        <w:rPr>
          <w:color w:val="000000" w:themeColor="text1"/>
          <w:sz w:val="22"/>
          <w:szCs w:val="22"/>
        </w:rPr>
        <w:t>Excused absences include:</w:t>
      </w:r>
    </w:p>
    <w:p w14:paraId="3A01D963" w14:textId="77777777" w:rsidR="003C17A9" w:rsidRPr="00F620C2" w:rsidRDefault="003C17A9" w:rsidP="003C17A9">
      <w:pPr>
        <w:numPr>
          <w:ilvl w:val="0"/>
          <w:numId w:val="2"/>
        </w:numPr>
        <w:shd w:val="clear" w:color="auto" w:fill="FFFFFF"/>
        <w:rPr>
          <w:rFonts w:ascii="Arial" w:eastAsia="Arial" w:hAnsi="Arial" w:cs="Arial"/>
          <w:color w:val="000000" w:themeColor="text1"/>
          <w:sz w:val="22"/>
          <w:szCs w:val="22"/>
        </w:rPr>
      </w:pPr>
      <w:r w:rsidRPr="00F620C2">
        <w:rPr>
          <w:color w:val="000000" w:themeColor="text1"/>
          <w:sz w:val="22"/>
          <w:szCs w:val="22"/>
        </w:rPr>
        <w:t>Any absence where a medical excuse is provided within five days from the date the student returns from the absence.</w:t>
      </w:r>
    </w:p>
    <w:p w14:paraId="73FD8ED7" w14:textId="77777777" w:rsidR="003C17A9" w:rsidRPr="00F620C2" w:rsidRDefault="003C17A9" w:rsidP="003C17A9">
      <w:pPr>
        <w:numPr>
          <w:ilvl w:val="0"/>
          <w:numId w:val="2"/>
        </w:numPr>
        <w:shd w:val="clear" w:color="auto" w:fill="FFFFFF"/>
        <w:rPr>
          <w:color w:val="000000" w:themeColor="text1"/>
          <w:sz w:val="22"/>
          <w:szCs w:val="22"/>
        </w:rPr>
      </w:pPr>
      <w:r w:rsidRPr="00F620C2">
        <w:rPr>
          <w:color w:val="000000" w:themeColor="text1"/>
          <w:sz w:val="22"/>
          <w:szCs w:val="22"/>
        </w:rPr>
        <w:t>Recognized religious holiday of the student’s faith.</w:t>
      </w:r>
    </w:p>
    <w:p w14:paraId="615DD32D" w14:textId="77777777" w:rsidR="003C17A9" w:rsidRPr="00F620C2" w:rsidRDefault="003C17A9" w:rsidP="003C17A9">
      <w:pPr>
        <w:numPr>
          <w:ilvl w:val="0"/>
          <w:numId w:val="2"/>
        </w:numPr>
        <w:shd w:val="clear" w:color="auto" w:fill="FFFFFF"/>
        <w:rPr>
          <w:color w:val="000000" w:themeColor="text1"/>
          <w:sz w:val="22"/>
          <w:szCs w:val="22"/>
        </w:rPr>
      </w:pPr>
      <w:r w:rsidRPr="00F620C2">
        <w:rPr>
          <w:color w:val="000000" w:themeColor="text1"/>
          <w:sz w:val="22"/>
          <w:szCs w:val="22"/>
        </w:rPr>
        <w:t>Death of an immediate family member. An immediate family member is defined as the parents, stepparents, foster parents, grandparents, siblings, aunts, uncles, and first cousins.  </w:t>
      </w:r>
    </w:p>
    <w:p w14:paraId="677B55F6" w14:textId="77777777" w:rsidR="003C17A9" w:rsidRPr="00F620C2" w:rsidRDefault="003C17A9" w:rsidP="003C17A9">
      <w:pPr>
        <w:shd w:val="clear" w:color="auto" w:fill="FFFFFF"/>
        <w:rPr>
          <w:color w:val="000000" w:themeColor="text1"/>
          <w:sz w:val="22"/>
          <w:szCs w:val="22"/>
        </w:rPr>
      </w:pPr>
    </w:p>
    <w:p w14:paraId="54C4BDD0" w14:textId="5599E2EA" w:rsidR="003C17A9" w:rsidRPr="00F620C2" w:rsidRDefault="003C17A9" w:rsidP="00AC126F">
      <w:pPr>
        <w:shd w:val="clear" w:color="auto" w:fill="FFFFFF"/>
        <w:rPr>
          <w:color w:val="000000" w:themeColor="text1"/>
          <w:sz w:val="22"/>
          <w:szCs w:val="22"/>
        </w:rPr>
      </w:pPr>
    </w:p>
    <w:sectPr w:rsidR="003C17A9" w:rsidRPr="00F620C2">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36FB4"/>
    <w:multiLevelType w:val="multilevel"/>
    <w:tmpl w:val="26F60A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544B035B"/>
    <w:multiLevelType w:val="multilevel"/>
    <w:tmpl w:val="D7A8E6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367830052">
    <w:abstractNumId w:val="0"/>
  </w:num>
  <w:num w:numId="2" w16cid:durableId="1170146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2C1"/>
    <w:rsid w:val="000352C1"/>
    <w:rsid w:val="0004118E"/>
    <w:rsid w:val="00092199"/>
    <w:rsid w:val="0014061E"/>
    <w:rsid w:val="0039294F"/>
    <w:rsid w:val="003C17A9"/>
    <w:rsid w:val="0059622C"/>
    <w:rsid w:val="007753AB"/>
    <w:rsid w:val="00AC126F"/>
    <w:rsid w:val="00BD48F3"/>
    <w:rsid w:val="00C74B8A"/>
    <w:rsid w:val="00F62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72D737"/>
  <w15:docId w15:val="{99523BB0-CB33-6748-86EA-6D0102009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yXcsTXWK5NjiGvjxY2fRnuPbQ==">CgMxLjA4AHIhMXl1MURLWUNGZTY5WnhGVXBQdTVVVVlDaXBCTVphUTlu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396</Words>
  <Characters>2258</Characters>
  <Application>Microsoft Office Word</Application>
  <DocSecurity>0</DocSecurity>
  <Lines>18</Lines>
  <Paragraphs>5</Paragraphs>
  <ScaleCrop>false</ScaleCrop>
  <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Lori Mastromonico</cp:lastModifiedBy>
  <cp:revision>5</cp:revision>
  <cp:lastPrinted>2026-05-18T16:30:00Z</cp:lastPrinted>
  <dcterms:created xsi:type="dcterms:W3CDTF">2026-05-18T17:46:00Z</dcterms:created>
  <dcterms:modified xsi:type="dcterms:W3CDTF">2026-05-19T15:00:00Z</dcterms:modified>
</cp:coreProperties>
</file>