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after="0" w:before="0" w:line="24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rtl w:val="0"/>
        </w:rPr>
        <w:t xml:space="preserve">Tall Pines STEM Academy Board Meeting Minutes</w:t>
      </w:r>
      <w:r w:rsidDel="00000000" w:rsidR="00000000" w:rsidRPr="00000000">
        <w:rPr>
          <w:rtl w:val="0"/>
        </w:rPr>
      </w:r>
    </w:p>
    <w:p w:rsidR="00000000" w:rsidDel="00000000" w:rsidP="00000000" w:rsidRDefault="00000000" w:rsidRPr="00000000" w14:paraId="00000002">
      <w:pPr>
        <w:pStyle w:val="Heading3"/>
        <w:spacing w:after="0" w:before="0" w:line="24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rtl w:val="0"/>
        </w:rPr>
        <w:t xml:space="preserve">Meeting Date:  </w:t>
      </w:r>
      <w:r w:rsidDel="00000000" w:rsidR="00000000" w:rsidRPr="00000000">
        <w:rPr>
          <w:b w:val="1"/>
          <w:color w:val="000000"/>
          <w:rtl w:val="0"/>
        </w:rPr>
        <w:t xml:space="preserve">Mar 16, 2023</w:t>
      </w:r>
      <w:r w:rsidDel="00000000" w:rsidR="00000000" w:rsidRPr="00000000">
        <w:rPr>
          <w:rtl w:val="0"/>
        </w:rPr>
      </w:r>
    </w:p>
    <w:p w:rsidR="00000000" w:rsidDel="00000000" w:rsidP="00000000" w:rsidRDefault="00000000" w:rsidRPr="00000000" w14:paraId="00000003">
      <w:pPr>
        <w:pStyle w:val="Heading3"/>
        <w:spacing w:after="0" w:before="0" w:line="24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rtl w:val="0"/>
        </w:rPr>
        <w:t xml:space="preserve">Location:  Tall Pines Campus – Camp Long, Aiken South Carolina</w:t>
      </w:r>
      <w:r w:rsidDel="00000000" w:rsidR="00000000" w:rsidRPr="00000000">
        <w:rPr>
          <w:rtl w:val="0"/>
        </w:rPr>
      </w:r>
    </w:p>
    <w:p w:rsidR="00000000" w:rsidDel="00000000" w:rsidP="00000000" w:rsidRDefault="00000000" w:rsidRPr="00000000" w14:paraId="00000004">
      <w:pPr>
        <w:pStyle w:val="Heading3"/>
        <w:spacing w:after="0" w:before="0" w:line="24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rtl w:val="0"/>
        </w:rPr>
        <w:t xml:space="preserve">Commencement Time:  5 pm</w:t>
      </w:r>
      <w:r w:rsidDel="00000000" w:rsidR="00000000" w:rsidRPr="00000000">
        <w:rPr>
          <w:rtl w:val="0"/>
        </w:rPr>
      </w:r>
    </w:p>
    <w:p w:rsidR="00000000" w:rsidDel="00000000" w:rsidP="00000000" w:rsidRDefault="00000000" w:rsidRPr="00000000" w14:paraId="00000005">
      <w:pPr>
        <w:spacing w:after="0" w:before="0" w:line="240" w:lineRule="auto"/>
        <w:rPr/>
      </w:pPr>
      <w:r w:rsidDel="00000000" w:rsidR="00000000" w:rsidRPr="00000000">
        <w:rPr>
          <w:rtl w:val="0"/>
        </w:rPr>
      </w:r>
    </w:p>
    <w:p w:rsidR="00000000" w:rsidDel="00000000" w:rsidP="00000000" w:rsidRDefault="00000000" w:rsidRPr="00000000" w14:paraId="00000006">
      <w:pPr>
        <w:spacing w:after="0" w:before="0" w:line="240" w:lineRule="auto"/>
        <w:rPr/>
      </w:pPr>
      <w:r w:rsidDel="00000000" w:rsidR="00000000" w:rsidRPr="00000000">
        <w:rPr>
          <w:rtl w:val="0"/>
        </w:rPr>
        <w:t xml:space="preserve">Presiding:  Michelle Lorio</w:t>
      </w:r>
    </w:p>
    <w:p w:rsidR="00000000" w:rsidDel="00000000" w:rsidP="00000000" w:rsidRDefault="00000000" w:rsidRPr="00000000" w14:paraId="00000007">
      <w:pPr>
        <w:spacing w:after="0" w:before="0" w:line="240" w:lineRule="auto"/>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Meeting Opening:  </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Michelle Lorio called the meeting to order at 5:0</w:t>
      </w:r>
      <w:r w:rsidDel="00000000" w:rsidR="00000000" w:rsidRPr="00000000">
        <w:rPr>
          <w:rtl w:val="0"/>
        </w:rPr>
        <w:t xml:space="preserve">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pm. </w:t>
      </w:r>
      <w:r w:rsidDel="00000000" w:rsidR="00000000" w:rsidRPr="00000000">
        <w:rPr>
          <w:rtl w:val="0"/>
        </w:rPr>
        <w:t xml:space="preserve">Mandy Sims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read the mission.  </w:t>
      </w:r>
      <w:r w:rsidDel="00000000" w:rsidR="00000000" w:rsidRPr="00000000">
        <w:rPr>
          <w:rtl w:val="0"/>
        </w:rPr>
        <w:t xml:space="preserve">Mandy Sims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called roll and a quorum was established.</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 Attendance:</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Lori Mastromonico, Michelle Lorio, Mandy Sims,</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Phillip Dersham, Jennifer Minolfo, Sandy Blankenship, Stephen Lance, </w:t>
      </w:r>
      <w:hyperlink r:id="rId7">
        <w:r w:rsidDel="00000000" w:rsidR="00000000" w:rsidRPr="00000000">
          <w:rPr>
            <w:color w:val="0000ee"/>
            <w:u w:val="single"/>
            <w:shd w:fill="auto" w:val="clear"/>
            <w:rtl w:val="0"/>
          </w:rPr>
          <w:t xml:space="preserve">Alisa Perry</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Absent: </w:t>
      </w:r>
      <w:r w:rsidDel="00000000" w:rsidR="00000000" w:rsidRPr="00000000">
        <w:rPr>
          <w:rtl w:val="0"/>
        </w:rPr>
      </w:r>
    </w:p>
    <w:p w:rsidR="00000000" w:rsidDel="00000000" w:rsidP="00000000" w:rsidRDefault="00000000" w:rsidRPr="00000000" w14:paraId="0000000E">
      <w:pPr>
        <w:spacing w:after="0" w:line="240" w:lineRule="auto"/>
        <w:ind w:left="288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Reggie Rearden, Kelly Schepens, </w:t>
      </w:r>
      <w:hyperlink r:id="rId8">
        <w:r w:rsidDel="00000000" w:rsidR="00000000" w:rsidRPr="00000000">
          <w:rPr>
            <w:color w:val="0000ee"/>
            <w:u w:val="single"/>
            <w:shd w:fill="auto" w:val="clear"/>
            <w:rtl w:val="0"/>
          </w:rPr>
          <w:t xml:space="preserve">David Tamburello</w:t>
        </w:r>
      </w:hyperlink>
      <w:r w:rsidDel="00000000" w:rsidR="00000000" w:rsidRPr="00000000">
        <w:rPr>
          <w:rtl w:val="0"/>
        </w:rPr>
        <w:t xml:space="preserve">, </w:t>
      </w:r>
      <w:hyperlink r:id="rId9">
        <w:r w:rsidDel="00000000" w:rsidR="00000000" w:rsidRPr="00000000">
          <w:rPr>
            <w:color w:val="0000ee"/>
            <w:u w:val="single"/>
            <w:shd w:fill="auto" w:val="clear"/>
            <w:rtl w:val="0"/>
          </w:rPr>
          <w:t xml:space="preserve">Melissa McKnight</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 members: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No public members</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Old Business: </w:t>
      </w:r>
      <w:r w:rsidDel="00000000" w:rsidR="00000000" w:rsidRPr="00000000">
        <w:rPr>
          <w:rtl w:val="0"/>
        </w:rPr>
      </w:r>
    </w:p>
    <w:p w:rsidR="00000000" w:rsidDel="00000000" w:rsidP="00000000" w:rsidRDefault="00000000" w:rsidRPr="00000000" w14:paraId="00000012">
      <w:pPr>
        <w:numPr>
          <w:ilvl w:val="1"/>
          <w:numId w:val="3"/>
        </w:numPr>
        <w:ind w:left="1440" w:hanging="360"/>
      </w:pPr>
      <w:r w:rsidDel="00000000" w:rsidR="00000000" w:rsidRPr="00000000">
        <w:rPr>
          <w:sz w:val="20"/>
          <w:szCs w:val="20"/>
          <w:rtl w:val="0"/>
        </w:rPr>
        <w:t xml:space="preserve">Updated the Memorandum of Understanding with Clemson YLI to allow for the added position of a TPSA guidance counselor</w:t>
      </w:r>
    </w:p>
    <w:p w:rsidR="00000000" w:rsidDel="00000000" w:rsidP="00000000" w:rsidRDefault="00000000" w:rsidRPr="00000000" w14:paraId="00000013">
      <w:pPr>
        <w:numPr>
          <w:ilvl w:val="2"/>
          <w:numId w:val="3"/>
        </w:numPr>
        <w:ind w:left="2160" w:hanging="180"/>
        <w:rPr>
          <w:sz w:val="20"/>
          <w:szCs w:val="20"/>
          <w:u w:val="none"/>
        </w:rPr>
      </w:pPr>
      <w:r w:rsidDel="00000000" w:rsidR="00000000" w:rsidRPr="00000000">
        <w:rPr>
          <w:sz w:val="20"/>
          <w:szCs w:val="20"/>
          <w:rtl w:val="0"/>
        </w:rPr>
        <w:t xml:space="preserve">Lori Mastromonico indicated an increase of 1.5% is needed.</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Matters for Decision:</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Approval of </w:t>
      </w:r>
      <w:r w:rsidDel="00000000" w:rsidR="00000000" w:rsidRPr="00000000">
        <w:rPr>
          <w:rtl w:val="0"/>
        </w:rPr>
        <w:t xml:space="preserve">February 2023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 Minutes:</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minutes were approved </w:t>
      </w:r>
      <w:r w:rsidDel="00000000" w:rsidR="00000000" w:rsidRPr="00000000">
        <w:rPr>
          <w:rtl w:val="0"/>
        </w:rPr>
        <w:t xml:space="preserve">as written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Jennifer Minolfo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motioned for approval. Phillip Dersham seconded</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Vote was unanimous.</w:t>
      </w:r>
      <w:r w:rsidDel="00000000" w:rsidR="00000000" w:rsidRPr="00000000">
        <w:rPr>
          <w:rtl w:val="0"/>
        </w:rPr>
      </w:r>
    </w:p>
    <w:p w:rsidR="00000000" w:rsidDel="00000000" w:rsidP="00000000" w:rsidRDefault="00000000" w:rsidRPr="00000000" w14:paraId="00000018">
      <w:pPr>
        <w:numPr>
          <w:ilvl w:val="1"/>
          <w:numId w:val="3"/>
        </w:numPr>
        <w:spacing w:after="0" w:before="0" w:line="240" w:lineRule="auto"/>
        <w:ind w:left="1440" w:hanging="360"/>
        <w:rPr>
          <w:u w:val="none"/>
        </w:rPr>
      </w:pPr>
      <w:r w:rsidDel="00000000" w:rsidR="00000000" w:rsidRPr="00000000">
        <w:rPr>
          <w:rtl w:val="0"/>
        </w:rPr>
        <w:t xml:space="preserve">Approval of February Financials:</w:t>
      </w:r>
      <w:r w:rsidDel="00000000" w:rsidR="00000000" w:rsidRPr="00000000">
        <w:rPr>
          <w:rtl w:val="0"/>
        </w:rPr>
      </w:r>
    </w:p>
    <w:p w:rsidR="00000000" w:rsidDel="00000000" w:rsidP="00000000" w:rsidRDefault="00000000" w:rsidRPr="00000000" w14:paraId="00000019">
      <w:pPr>
        <w:numPr>
          <w:ilvl w:val="2"/>
          <w:numId w:val="3"/>
        </w:numPr>
        <w:spacing w:after="0" w:before="0" w:line="240" w:lineRule="auto"/>
        <w:ind w:left="2160" w:hanging="180"/>
        <w:rPr>
          <w:u w:val="none"/>
        </w:rPr>
      </w:pPr>
      <w:hyperlink r:id="rId10">
        <w:r w:rsidDel="00000000" w:rsidR="00000000" w:rsidRPr="00000000">
          <w:rPr>
            <w:color w:val="0000ee"/>
            <w:u w:val="single"/>
            <w:shd w:fill="auto" w:val="clear"/>
            <w:rtl w:val="0"/>
          </w:rPr>
          <w:t xml:space="preserve">Phillip Dersham</w:t>
        </w:r>
      </w:hyperlink>
      <w:r w:rsidDel="00000000" w:rsidR="00000000" w:rsidRPr="00000000">
        <w:rPr>
          <w:rtl w:val="0"/>
        </w:rPr>
        <w:t xml:space="preserve"> reviewed slides regarding financial updates.  Slides showed trends of income, expenses, and bank balances. </w:t>
      </w:r>
      <w:r w:rsidDel="00000000" w:rsidR="00000000" w:rsidRPr="00000000">
        <w:rPr>
          <w:rtl w:val="0"/>
        </w:rPr>
      </w:r>
    </w:p>
    <w:p w:rsidR="00000000" w:rsidDel="00000000" w:rsidP="00000000" w:rsidRDefault="00000000" w:rsidRPr="00000000" w14:paraId="0000001A">
      <w:pPr>
        <w:numPr>
          <w:ilvl w:val="2"/>
          <w:numId w:val="3"/>
        </w:numPr>
        <w:spacing w:after="0" w:before="0" w:line="240" w:lineRule="auto"/>
        <w:ind w:left="2160" w:hanging="180"/>
        <w:rPr>
          <w:u w:val="none"/>
        </w:rPr>
      </w:pPr>
      <w:r w:rsidDel="00000000" w:rsidR="00000000" w:rsidRPr="00000000">
        <w:rPr>
          <w:rtl w:val="0"/>
        </w:rPr>
        <w:t xml:space="preserve">Mandy Sims motioned to approve February financials. Alisa Perry seconded. Vote was unanimous.</w:t>
      </w:r>
      <w:r w:rsidDel="00000000" w:rsidR="00000000" w:rsidRPr="00000000">
        <w:rPr>
          <w:rtl w:val="0"/>
        </w:rPr>
      </w:r>
    </w:p>
    <w:p w:rsidR="00000000" w:rsidDel="00000000" w:rsidP="00000000" w:rsidRDefault="00000000" w:rsidRPr="00000000" w14:paraId="0000001B">
      <w:pPr>
        <w:numPr>
          <w:ilvl w:val="1"/>
          <w:numId w:val="3"/>
        </w:numPr>
        <w:spacing w:after="0" w:before="0" w:line="240" w:lineRule="auto"/>
        <w:ind w:left="1440" w:hanging="360"/>
        <w:rPr>
          <w:u w:val="none"/>
        </w:rPr>
      </w:pPr>
      <w:r w:rsidDel="00000000" w:rsidR="00000000" w:rsidRPr="00000000">
        <w:rPr>
          <w:rtl w:val="0"/>
        </w:rPr>
        <w:t xml:space="preserve">Revised Attendance Policy</w:t>
      </w:r>
    </w:p>
    <w:p w:rsidR="00000000" w:rsidDel="00000000" w:rsidP="00000000" w:rsidRDefault="00000000" w:rsidRPr="00000000" w14:paraId="0000001C">
      <w:pPr>
        <w:numPr>
          <w:ilvl w:val="2"/>
          <w:numId w:val="3"/>
        </w:numPr>
        <w:spacing w:after="0" w:before="0" w:line="240" w:lineRule="auto"/>
        <w:ind w:left="2160" w:hanging="180"/>
        <w:rPr>
          <w:u w:val="none"/>
        </w:rPr>
      </w:pPr>
      <w:r w:rsidDel="00000000" w:rsidR="00000000" w:rsidRPr="00000000">
        <w:rPr>
          <w:rtl w:val="0"/>
        </w:rPr>
        <w:t xml:space="preserve">The revised attendance policy was read by Michelle Lorio.  Phillip Dersham motioned to approve the attendance policy.  Alisa Perry seconded.  Vote was unanimous. </w:t>
      </w:r>
    </w:p>
    <w:p w:rsidR="00000000" w:rsidDel="00000000" w:rsidP="00000000" w:rsidRDefault="00000000" w:rsidRPr="00000000" w14:paraId="0000001D">
      <w:pPr>
        <w:numPr>
          <w:ilvl w:val="1"/>
          <w:numId w:val="3"/>
        </w:numPr>
        <w:spacing w:after="0" w:before="0" w:line="240" w:lineRule="auto"/>
        <w:ind w:left="1440" w:hanging="360"/>
        <w:rPr>
          <w:u w:val="none"/>
        </w:rPr>
      </w:pPr>
      <w:r w:rsidDel="00000000" w:rsidR="00000000" w:rsidRPr="00000000">
        <w:rPr>
          <w:rtl w:val="0"/>
        </w:rPr>
        <w:t xml:space="preserve">Memorandum of Understanding amendment </w:t>
      </w:r>
    </w:p>
    <w:p w:rsidR="00000000" w:rsidDel="00000000" w:rsidP="00000000" w:rsidRDefault="00000000" w:rsidRPr="00000000" w14:paraId="0000001E">
      <w:pPr>
        <w:numPr>
          <w:ilvl w:val="2"/>
          <w:numId w:val="3"/>
        </w:numPr>
        <w:spacing w:after="0" w:before="0" w:line="240" w:lineRule="auto"/>
        <w:ind w:left="2160" w:hanging="180"/>
        <w:rPr>
          <w:u w:val="none"/>
        </w:rPr>
      </w:pPr>
      <w:hyperlink r:id="rId11">
        <w:r w:rsidDel="00000000" w:rsidR="00000000" w:rsidRPr="00000000">
          <w:rPr>
            <w:color w:val="0000ee"/>
            <w:u w:val="single"/>
            <w:shd w:fill="auto" w:val="clear"/>
            <w:rtl w:val="0"/>
          </w:rPr>
          <w:t xml:space="preserve">Michelle Lorio</w:t>
        </w:r>
      </w:hyperlink>
      <w:r w:rsidDel="00000000" w:rsidR="00000000" w:rsidRPr="00000000">
        <w:rPr>
          <w:rtl w:val="0"/>
        </w:rPr>
        <w:t xml:space="preserve">made a motion to add this item to the agenda.  It was seconded by </w:t>
      </w:r>
      <w:hyperlink r:id="rId12">
        <w:r w:rsidDel="00000000" w:rsidR="00000000" w:rsidRPr="00000000">
          <w:rPr>
            <w:color w:val="0000ee"/>
            <w:u w:val="single"/>
            <w:shd w:fill="auto" w:val="clear"/>
            <w:rtl w:val="0"/>
          </w:rPr>
          <w:t xml:space="preserve">Alisa Perry</w:t>
        </w:r>
      </w:hyperlink>
      <w:r w:rsidDel="00000000" w:rsidR="00000000" w:rsidRPr="00000000">
        <w:rPr>
          <w:rtl w:val="0"/>
        </w:rPr>
        <w:t xml:space="preserve">. </w:t>
      </w:r>
    </w:p>
    <w:p w:rsidR="00000000" w:rsidDel="00000000" w:rsidP="00000000" w:rsidRDefault="00000000" w:rsidRPr="00000000" w14:paraId="0000001F">
      <w:pPr>
        <w:numPr>
          <w:ilvl w:val="2"/>
          <w:numId w:val="3"/>
        </w:numPr>
        <w:spacing w:after="0" w:before="0" w:line="240" w:lineRule="auto"/>
        <w:ind w:left="2160" w:hanging="180"/>
        <w:rPr>
          <w:u w:val="none"/>
        </w:rPr>
      </w:pPr>
      <w:r w:rsidDel="00000000" w:rsidR="00000000" w:rsidRPr="00000000">
        <w:rPr>
          <w:rtl w:val="0"/>
        </w:rPr>
        <w:t xml:space="preserve">In order to add a TPSA guidance counselor to the staff, a 1.5% increase is needed to cover salary costs of this position.  This will require that the MOU between YLI/TPSA and Clemson University be amended to reflect this change.</w:t>
      </w:r>
    </w:p>
    <w:p w:rsidR="00000000" w:rsidDel="00000000" w:rsidP="00000000" w:rsidRDefault="00000000" w:rsidRPr="00000000" w14:paraId="00000020">
      <w:pPr>
        <w:numPr>
          <w:ilvl w:val="2"/>
          <w:numId w:val="3"/>
        </w:numPr>
        <w:spacing w:after="0" w:before="0" w:line="240" w:lineRule="auto"/>
        <w:ind w:left="2160" w:hanging="180"/>
        <w:rPr>
          <w:u w:val="none"/>
        </w:rPr>
      </w:pPr>
      <w:hyperlink r:id="rId13">
        <w:r w:rsidDel="00000000" w:rsidR="00000000" w:rsidRPr="00000000">
          <w:rPr>
            <w:color w:val="0000ee"/>
            <w:u w:val="single"/>
            <w:shd w:fill="auto" w:val="clear"/>
            <w:rtl w:val="0"/>
          </w:rPr>
          <w:t xml:space="preserve">Michelle Lorio</w:t>
        </w:r>
      </w:hyperlink>
      <w:r w:rsidDel="00000000" w:rsidR="00000000" w:rsidRPr="00000000">
        <w:rPr>
          <w:rtl w:val="0"/>
        </w:rPr>
        <w:t xml:space="preserve">motioned for a 1.5% increase in the funds transferred to Clemson University. </w:t>
      </w:r>
      <w:hyperlink r:id="rId14">
        <w:r w:rsidDel="00000000" w:rsidR="00000000" w:rsidRPr="00000000">
          <w:rPr>
            <w:color w:val="0000ee"/>
            <w:u w:val="single"/>
            <w:shd w:fill="auto" w:val="clear"/>
            <w:rtl w:val="0"/>
          </w:rPr>
          <w:t xml:space="preserve">Phillip Dersham</w:t>
        </w:r>
      </w:hyperlink>
      <w:r w:rsidDel="00000000" w:rsidR="00000000" w:rsidRPr="00000000">
        <w:rPr>
          <w:rtl w:val="0"/>
        </w:rPr>
        <w:t xml:space="preserve">seconded. Vote was unanimous.</w:t>
      </w:r>
    </w:p>
    <w:p w:rsidR="00000000" w:rsidDel="00000000" w:rsidP="00000000" w:rsidRDefault="00000000" w:rsidRPr="00000000" w14:paraId="00000021">
      <w:pPr>
        <w:numPr>
          <w:ilvl w:val="1"/>
          <w:numId w:val="3"/>
        </w:numPr>
        <w:spacing w:after="0" w:before="0" w:line="240" w:lineRule="auto"/>
        <w:ind w:left="1440" w:hanging="360"/>
        <w:rPr/>
      </w:pPr>
      <w:r w:rsidDel="00000000" w:rsidR="00000000" w:rsidRPr="00000000">
        <w:rPr>
          <w:rtl w:val="0"/>
        </w:rPr>
        <w:t xml:space="preserve">Executive Session</w:t>
      </w:r>
    </w:p>
    <w:p w:rsidR="00000000" w:rsidDel="00000000" w:rsidP="00000000" w:rsidRDefault="00000000" w:rsidRPr="00000000" w14:paraId="00000022">
      <w:pPr>
        <w:numPr>
          <w:ilvl w:val="2"/>
          <w:numId w:val="3"/>
        </w:numPr>
        <w:spacing w:after="0" w:before="0" w:line="240" w:lineRule="auto"/>
        <w:ind w:left="2160" w:hanging="180"/>
        <w:rPr>
          <w:u w:val="none"/>
        </w:rPr>
      </w:pPr>
      <w:r w:rsidDel="00000000" w:rsidR="00000000" w:rsidRPr="00000000">
        <w:rPr>
          <w:rtl w:val="0"/>
        </w:rPr>
        <w:t xml:space="preserve">None</w:t>
      </w:r>
      <w:r w:rsidDel="00000000" w:rsidR="00000000" w:rsidRPr="00000000">
        <w:rPr>
          <w:rtl w:val="0"/>
        </w:rPr>
      </w:r>
    </w:p>
    <w:p w:rsidR="00000000" w:rsidDel="00000000" w:rsidP="00000000" w:rsidRDefault="00000000" w:rsidRPr="00000000" w14:paraId="00000023">
      <w:pPr>
        <w:spacing w:after="0" w:before="0" w:line="240" w:lineRule="auto"/>
        <w:ind w:left="2160" w:firstLine="0"/>
        <w:rPr/>
      </w:pPr>
      <w:r w:rsidDel="00000000" w:rsidR="00000000" w:rsidRPr="00000000">
        <w:rPr>
          <w:rtl w:val="0"/>
        </w:rPr>
      </w:r>
    </w:p>
    <w:p w:rsidR="00000000" w:rsidDel="00000000" w:rsidP="00000000" w:rsidRDefault="00000000" w:rsidRPr="00000000" w14:paraId="00000024">
      <w:pPr>
        <w:numPr>
          <w:ilvl w:val="0"/>
          <w:numId w:val="3"/>
        </w:numPr>
        <w:spacing w:after="0" w:before="0" w:line="240" w:lineRule="auto"/>
        <w:ind w:left="720" w:hanging="360"/>
        <w:rPr>
          <w:u w:val="none"/>
        </w:rPr>
      </w:pPr>
      <w:r w:rsidDel="00000000" w:rsidR="00000000" w:rsidRPr="00000000">
        <w:rPr>
          <w:b w:val="1"/>
          <w:rtl w:val="0"/>
        </w:rPr>
        <w:t xml:space="preserve">Matters for Discussion</w:t>
      </w:r>
      <w:r w:rsidDel="00000000" w:rsidR="00000000" w:rsidRPr="00000000">
        <w:rPr>
          <w:rtl w:val="0"/>
        </w:rPr>
      </w:r>
    </w:p>
    <w:p w:rsidR="00000000" w:rsidDel="00000000" w:rsidP="00000000" w:rsidRDefault="00000000" w:rsidRPr="00000000" w14:paraId="00000025">
      <w:pPr>
        <w:numPr>
          <w:ilvl w:val="1"/>
          <w:numId w:val="3"/>
        </w:numPr>
        <w:spacing w:after="0" w:before="0" w:line="240" w:lineRule="auto"/>
        <w:ind w:left="1440" w:hanging="360"/>
        <w:rPr>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Fundraising Committee Update</w:t>
      </w:r>
      <w:r w:rsidDel="00000000" w:rsidR="00000000" w:rsidRPr="00000000">
        <w:rPr>
          <w:rtl w:val="0"/>
        </w:rPr>
      </w:r>
    </w:p>
    <w:p w:rsidR="00000000" w:rsidDel="00000000" w:rsidP="00000000" w:rsidRDefault="00000000" w:rsidRPr="00000000" w14:paraId="00000026">
      <w:pPr>
        <w:numPr>
          <w:ilvl w:val="2"/>
          <w:numId w:val="3"/>
        </w:numPr>
        <w:spacing w:after="0" w:before="0" w:line="240" w:lineRule="auto"/>
        <w:ind w:left="2160" w:hanging="180"/>
        <w:rPr>
          <w:u w:val="none"/>
        </w:rPr>
      </w:pPr>
      <w:r w:rsidDel="00000000" w:rsidR="00000000" w:rsidRPr="00000000">
        <w:rPr>
          <w:rtl w:val="0"/>
        </w:rPr>
        <w:t xml:space="preserve">No updates from Phillip Dersham.</w:t>
      </w:r>
    </w:p>
    <w:p w:rsidR="00000000" w:rsidDel="00000000" w:rsidP="00000000" w:rsidRDefault="00000000" w:rsidRPr="00000000" w14:paraId="00000027">
      <w:pPr>
        <w:numPr>
          <w:ilvl w:val="2"/>
          <w:numId w:val="3"/>
        </w:numPr>
        <w:spacing w:after="0" w:before="0" w:line="240" w:lineRule="auto"/>
        <w:ind w:left="2160" w:hanging="180"/>
        <w:rPr>
          <w:u w:val="none"/>
        </w:rPr>
      </w:pPr>
      <w:r w:rsidDel="00000000" w:rsidR="00000000" w:rsidRPr="00000000">
        <w:rPr>
          <w:rtl w:val="0"/>
        </w:rPr>
        <w:t xml:space="preserve">Lori Mastromonico stated the Fan Store was still being worked on will be active </w:t>
      </w:r>
      <w:r w:rsidDel="00000000" w:rsidR="00000000" w:rsidRPr="00000000">
        <w:rPr>
          <w:rtl w:val="0"/>
        </w:rPr>
        <w:t xml:space="preserve">Apr 1, 2023</w:t>
      </w:r>
      <w:r w:rsidDel="00000000" w:rsidR="00000000" w:rsidRPr="00000000">
        <w:rPr>
          <w:rtl w:val="0"/>
        </w:rPr>
        <w:t xml:space="preserve"> for 2 weeks.</w:t>
      </w:r>
    </w:p>
    <w:p w:rsidR="00000000" w:rsidDel="00000000" w:rsidP="00000000" w:rsidRDefault="00000000" w:rsidRPr="00000000" w14:paraId="00000028">
      <w:pPr>
        <w:numPr>
          <w:ilvl w:val="1"/>
          <w:numId w:val="3"/>
        </w:numPr>
        <w:spacing w:after="0" w:before="0" w:line="240" w:lineRule="auto"/>
        <w:ind w:left="1440" w:hanging="360"/>
        <w:rPr>
          <w:u w:val="none"/>
        </w:rPr>
      </w:pPr>
      <w:r w:rsidDel="00000000" w:rsidR="00000000" w:rsidRPr="00000000">
        <w:rPr>
          <w:rtl w:val="0"/>
        </w:rPr>
        <w:t xml:space="preserve">Updating Behavior Plan</w:t>
      </w:r>
    </w:p>
    <w:p w:rsidR="00000000" w:rsidDel="00000000" w:rsidP="00000000" w:rsidRDefault="00000000" w:rsidRPr="00000000" w14:paraId="00000029">
      <w:pPr>
        <w:numPr>
          <w:ilvl w:val="2"/>
          <w:numId w:val="3"/>
        </w:numPr>
        <w:spacing w:after="0" w:before="0" w:line="240" w:lineRule="auto"/>
        <w:ind w:left="2160" w:hanging="180"/>
        <w:rPr>
          <w:u w:val="none"/>
        </w:rPr>
      </w:pPr>
      <w:r w:rsidDel="00000000" w:rsidR="00000000" w:rsidRPr="00000000">
        <w:rPr>
          <w:rtl w:val="0"/>
        </w:rPr>
        <w:t xml:space="preserve">Jennifer Minolfo brought some concerns to the board regarding the use of vapes on school grounds, particularly in restrooms, and the use of group punishment when individual punishment may be more appropriate.</w:t>
      </w:r>
    </w:p>
    <w:p w:rsidR="00000000" w:rsidDel="00000000" w:rsidP="00000000" w:rsidRDefault="00000000" w:rsidRPr="00000000" w14:paraId="0000002A">
      <w:pPr>
        <w:numPr>
          <w:ilvl w:val="2"/>
          <w:numId w:val="3"/>
        </w:numPr>
        <w:spacing w:after="0" w:before="0" w:line="240" w:lineRule="auto"/>
        <w:ind w:left="2160" w:hanging="180"/>
        <w:rPr>
          <w:u w:val="none"/>
        </w:rPr>
      </w:pPr>
      <w:r w:rsidDel="00000000" w:rsidR="00000000" w:rsidRPr="00000000">
        <w:rPr>
          <w:rtl w:val="0"/>
        </w:rPr>
        <w:t xml:space="preserve">The TPSA administrative team will review the current Behavior Plan to look for improvements that can be made.  They will then work with the teachers to ensure it is administered consistently. </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numPr>
          <w:ilvl w:val="0"/>
          <w:numId w:val="3"/>
        </w:numPr>
        <w:spacing w:after="0" w:before="0" w:line="240" w:lineRule="auto"/>
        <w:ind w:left="720" w:hanging="360"/>
        <w:rPr>
          <w:b w:val="1"/>
          <w:u w:val="none"/>
        </w:rPr>
      </w:pPr>
      <w:r w:rsidDel="00000000" w:rsidR="00000000" w:rsidRPr="00000000">
        <w:rPr>
          <w:b w:val="1"/>
          <w:rtl w:val="0"/>
        </w:rPr>
        <w:t xml:space="preserve">Matters of Noting:</w:t>
      </w:r>
      <w:r w:rsidDel="00000000" w:rsidR="00000000" w:rsidRPr="00000000">
        <w:rPr>
          <w:rtl w:val="0"/>
        </w:rPr>
      </w:r>
    </w:p>
    <w:p w:rsidR="00000000" w:rsidDel="00000000" w:rsidP="00000000" w:rsidRDefault="00000000" w:rsidRPr="00000000" w14:paraId="0000002D">
      <w:pPr>
        <w:numPr>
          <w:ilvl w:val="1"/>
          <w:numId w:val="3"/>
        </w:numPr>
        <w:spacing w:after="0" w:before="0" w:line="240" w:lineRule="auto"/>
        <w:ind w:left="1440" w:hanging="360"/>
        <w:rPr>
          <w:u w:val="none"/>
        </w:rPr>
      </w:pPr>
      <w:r w:rsidDel="00000000" w:rsidR="00000000" w:rsidRPr="00000000">
        <w:rPr>
          <w:rtl w:val="0"/>
        </w:rPr>
        <w:t xml:space="preserve">School/Principal’s Update (Lori Mastromonico)</w:t>
      </w:r>
      <w:r w:rsidDel="00000000" w:rsidR="00000000" w:rsidRPr="00000000">
        <w:rPr>
          <w:rtl w:val="0"/>
        </w:rPr>
      </w:r>
    </w:p>
    <w:p w:rsidR="00000000" w:rsidDel="00000000" w:rsidP="00000000" w:rsidRDefault="00000000" w:rsidRPr="00000000" w14:paraId="0000002E">
      <w:pPr>
        <w:numPr>
          <w:ilvl w:val="2"/>
          <w:numId w:val="3"/>
        </w:numPr>
        <w:spacing w:after="0" w:before="0" w:line="276" w:lineRule="auto"/>
        <w:ind w:left="2160" w:hanging="180"/>
        <w:rPr/>
      </w:pPr>
      <w:r w:rsidDel="00000000" w:rsidR="00000000" w:rsidRPr="00000000">
        <w:rPr>
          <w:rtl w:val="0"/>
        </w:rPr>
        <w:t xml:space="preserve">Principals Update</w:t>
      </w:r>
    </w:p>
    <w:p w:rsidR="00000000" w:rsidDel="00000000" w:rsidP="00000000" w:rsidRDefault="00000000" w:rsidRPr="00000000" w14:paraId="0000002F">
      <w:pPr>
        <w:numPr>
          <w:ilvl w:val="3"/>
          <w:numId w:val="3"/>
        </w:numPr>
        <w:spacing w:after="0" w:line="276" w:lineRule="auto"/>
        <w:ind w:left="2880" w:hanging="360"/>
        <w:rPr/>
      </w:pPr>
      <w:r w:rsidDel="00000000" w:rsidR="00000000" w:rsidRPr="00000000">
        <w:rPr>
          <w:rtl w:val="0"/>
        </w:rPr>
        <w:t xml:space="preserve">280 students on the waitlist</w:t>
      </w:r>
    </w:p>
    <w:p w:rsidR="00000000" w:rsidDel="00000000" w:rsidP="00000000" w:rsidRDefault="00000000" w:rsidRPr="00000000" w14:paraId="00000030">
      <w:pPr>
        <w:numPr>
          <w:ilvl w:val="3"/>
          <w:numId w:val="3"/>
        </w:numPr>
        <w:spacing w:after="0" w:line="276" w:lineRule="auto"/>
        <w:ind w:left="2880" w:hanging="360"/>
        <w:rPr>
          <w:u w:val="none"/>
        </w:rPr>
      </w:pPr>
      <w:r w:rsidDel="00000000" w:rsidR="00000000" w:rsidRPr="00000000">
        <w:rPr>
          <w:rtl w:val="0"/>
        </w:rPr>
        <w:t xml:space="preserve">Golf Tournament is planned for </w:t>
      </w:r>
      <w:r w:rsidDel="00000000" w:rsidR="00000000" w:rsidRPr="00000000">
        <w:rPr>
          <w:rtl w:val="0"/>
        </w:rPr>
        <w:t xml:space="preserve">May 8, 2023</w:t>
      </w:r>
      <w:r w:rsidDel="00000000" w:rsidR="00000000" w:rsidRPr="00000000">
        <w:rPr>
          <w:rtl w:val="0"/>
        </w:rPr>
      </w:r>
    </w:p>
    <w:p w:rsidR="00000000" w:rsidDel="00000000" w:rsidP="00000000" w:rsidRDefault="00000000" w:rsidRPr="00000000" w14:paraId="00000031">
      <w:pPr>
        <w:numPr>
          <w:ilvl w:val="3"/>
          <w:numId w:val="3"/>
        </w:numPr>
        <w:spacing w:after="0" w:line="276" w:lineRule="auto"/>
        <w:ind w:left="2880" w:hanging="360"/>
        <w:rPr>
          <w:u w:val="none"/>
        </w:rPr>
      </w:pPr>
      <w:r w:rsidDel="00000000" w:rsidR="00000000" w:rsidRPr="00000000">
        <w:rPr>
          <w:rtl w:val="0"/>
        </w:rPr>
        <w:t xml:space="preserve">Colorectal Cancer month is March.  TPSA will be having a “Blue Out” day on March 31, 2023.</w:t>
      </w:r>
    </w:p>
    <w:p w:rsidR="00000000" w:rsidDel="00000000" w:rsidP="00000000" w:rsidRDefault="00000000" w:rsidRPr="00000000" w14:paraId="00000032">
      <w:pPr>
        <w:numPr>
          <w:ilvl w:val="3"/>
          <w:numId w:val="3"/>
        </w:numPr>
        <w:spacing w:after="0" w:line="276" w:lineRule="auto"/>
        <w:ind w:left="2880" w:hanging="360"/>
        <w:rPr>
          <w:u w:val="none"/>
        </w:rPr>
      </w:pPr>
      <w:r w:rsidDel="00000000" w:rsidR="00000000" w:rsidRPr="00000000">
        <w:rPr>
          <w:rtl w:val="0"/>
        </w:rPr>
        <w:t xml:space="preserve">An upgrade to the library is in process.</w:t>
      </w:r>
    </w:p>
    <w:p w:rsidR="00000000" w:rsidDel="00000000" w:rsidP="00000000" w:rsidRDefault="00000000" w:rsidRPr="00000000" w14:paraId="00000033">
      <w:pPr>
        <w:numPr>
          <w:ilvl w:val="3"/>
          <w:numId w:val="3"/>
        </w:numPr>
        <w:spacing w:after="0" w:line="276" w:lineRule="auto"/>
        <w:ind w:left="2880" w:hanging="360"/>
        <w:rPr>
          <w:u w:val="none"/>
        </w:rPr>
      </w:pPr>
      <w:r w:rsidDel="00000000" w:rsidR="00000000" w:rsidRPr="00000000">
        <w:rPr>
          <w:rtl w:val="0"/>
        </w:rPr>
        <w:t xml:space="preserve">Building 10 will be converted to storage.</w:t>
      </w:r>
    </w:p>
    <w:p w:rsidR="00000000" w:rsidDel="00000000" w:rsidP="00000000" w:rsidRDefault="00000000" w:rsidRPr="00000000" w14:paraId="00000034">
      <w:pPr>
        <w:numPr>
          <w:ilvl w:val="3"/>
          <w:numId w:val="3"/>
        </w:numPr>
        <w:spacing w:after="0" w:line="276" w:lineRule="auto"/>
        <w:ind w:left="2880" w:hanging="360"/>
        <w:rPr>
          <w:u w:val="none"/>
        </w:rPr>
      </w:pPr>
      <w:r w:rsidDel="00000000" w:rsidR="00000000" w:rsidRPr="00000000">
        <w:rPr>
          <w:rtl w:val="0"/>
        </w:rPr>
        <w:t xml:space="preserve">Recent field trips all went great and had positive feedback</w:t>
      </w:r>
    </w:p>
    <w:p w:rsidR="00000000" w:rsidDel="00000000" w:rsidP="00000000" w:rsidRDefault="00000000" w:rsidRPr="00000000" w14:paraId="00000035">
      <w:pPr>
        <w:numPr>
          <w:ilvl w:val="3"/>
          <w:numId w:val="3"/>
        </w:numPr>
        <w:spacing w:after="0" w:line="276" w:lineRule="auto"/>
        <w:ind w:left="2880" w:hanging="360"/>
        <w:rPr>
          <w:u w:val="none"/>
        </w:rPr>
      </w:pPr>
      <w:r w:rsidDel="00000000" w:rsidR="00000000" w:rsidRPr="00000000">
        <w:rPr>
          <w:rtl w:val="0"/>
        </w:rPr>
        <w:t xml:space="preserve">Job Shadow Day was a success</w:t>
      </w:r>
    </w:p>
    <w:p w:rsidR="00000000" w:rsidDel="00000000" w:rsidP="00000000" w:rsidRDefault="00000000" w:rsidRPr="00000000" w14:paraId="00000036">
      <w:pPr>
        <w:numPr>
          <w:ilvl w:val="0"/>
          <w:numId w:val="3"/>
        </w:numPr>
        <w:spacing w:after="0" w:before="0" w:line="240" w:lineRule="auto"/>
        <w:ind w:left="720" w:hanging="360"/>
        <w:rPr>
          <w:b w:val="1"/>
          <w:u w:val="none"/>
        </w:rPr>
      </w:pPr>
      <w:r w:rsidDel="00000000" w:rsidR="00000000" w:rsidRPr="00000000">
        <w:rPr>
          <w:b w:val="1"/>
          <w:rtl w:val="0"/>
        </w:rPr>
        <w:t xml:space="preserve">Meeting Finalization:</w:t>
      </w:r>
      <w:r w:rsidDel="00000000" w:rsidR="00000000" w:rsidRPr="00000000">
        <w:rPr>
          <w:rtl w:val="0"/>
        </w:rPr>
      </w:r>
    </w:p>
    <w:p w:rsidR="00000000" w:rsidDel="00000000" w:rsidP="00000000" w:rsidRDefault="00000000" w:rsidRPr="00000000" w14:paraId="00000037">
      <w:pPr>
        <w:numPr>
          <w:ilvl w:val="1"/>
          <w:numId w:val="3"/>
        </w:numPr>
        <w:spacing w:after="0" w:before="0" w:line="240" w:lineRule="auto"/>
        <w:ind w:left="1440" w:hanging="360"/>
        <w:rPr/>
      </w:pPr>
      <w:r w:rsidDel="00000000" w:rsidR="00000000" w:rsidRPr="00000000">
        <w:rPr>
          <w:rtl w:val="0"/>
        </w:rPr>
        <w:t xml:space="preserve">Review actions to be taken:  </w:t>
      </w:r>
    </w:p>
    <w:p w:rsidR="00000000" w:rsidDel="00000000" w:rsidP="00000000" w:rsidRDefault="00000000" w:rsidRPr="00000000" w14:paraId="00000038">
      <w:pPr>
        <w:numPr>
          <w:ilvl w:val="2"/>
          <w:numId w:val="3"/>
        </w:numPr>
        <w:spacing w:after="0" w:before="0" w:line="240" w:lineRule="auto"/>
        <w:ind w:left="2160" w:hanging="180"/>
        <w:rPr/>
      </w:pPr>
      <w:r w:rsidDel="00000000" w:rsidR="00000000" w:rsidRPr="00000000">
        <w:rPr>
          <w:rtl w:val="0"/>
        </w:rPr>
        <w:t xml:space="preserve">Lori Mastromonico will provide signed MOU and updated amendment</w:t>
      </w:r>
    </w:p>
    <w:p w:rsidR="00000000" w:rsidDel="00000000" w:rsidP="00000000" w:rsidRDefault="00000000" w:rsidRPr="00000000" w14:paraId="00000039">
      <w:pPr>
        <w:numPr>
          <w:ilvl w:val="1"/>
          <w:numId w:val="3"/>
        </w:numPr>
        <w:spacing w:after="0" w:before="0" w:line="240" w:lineRule="auto"/>
        <w:ind w:left="1440" w:hanging="360"/>
        <w:rPr/>
      </w:pPr>
      <w:r w:rsidDel="00000000" w:rsidR="00000000" w:rsidRPr="00000000">
        <w:rPr>
          <w:i w:val="0"/>
          <w:smallCaps w:val="0"/>
          <w:strike w:val="0"/>
          <w:color w:val="000000"/>
          <w:sz w:val="22"/>
          <w:szCs w:val="22"/>
          <w:u w:val="none"/>
          <w:shd w:fill="auto" w:val="clear"/>
          <w:vertAlign w:val="baseline"/>
          <w:rtl w:val="0"/>
        </w:rPr>
        <w:t xml:space="preserve">Comments:   </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i w:val="0"/>
          <w:smallCaps w:val="0"/>
          <w:strike w:val="0"/>
          <w:color w:val="000000"/>
          <w:sz w:val="22"/>
          <w:szCs w:val="22"/>
          <w:u w:val="none"/>
          <w:shd w:fill="auto" w:val="clear"/>
          <w:vertAlign w:val="baseline"/>
          <w:rtl w:val="0"/>
        </w:rPr>
        <w:t xml:space="preserve">None</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i w:val="0"/>
          <w:smallCaps w:val="0"/>
          <w:strike w:val="0"/>
          <w:color w:val="000000"/>
          <w:sz w:val="22"/>
          <w:szCs w:val="22"/>
          <w:u w:val="none"/>
          <w:shd w:fill="auto" w:val="clear"/>
          <w:vertAlign w:val="baseline"/>
          <w:rtl w:val="0"/>
        </w:rPr>
        <w:t xml:space="preserve">Meeting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close: </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was motioned by </w:t>
      </w:r>
      <w:r w:rsidDel="00000000" w:rsidR="00000000" w:rsidRPr="00000000">
        <w:rPr>
          <w:rtl w:val="0"/>
        </w:rPr>
        <w:t xml:space="preserve">Alisa Perry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adjourn the meeting. It was seconded by </w:t>
      </w:r>
      <w:r w:rsidDel="00000000" w:rsidR="00000000" w:rsidRPr="00000000">
        <w:rPr>
          <w:rtl w:val="0"/>
        </w:rPr>
        <w:t xml:space="preserve">Jennifer Minolfo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approved.  Meeting was adjourned at </w:t>
      </w:r>
      <w:r w:rsidDel="00000000" w:rsidR="00000000" w:rsidRPr="00000000">
        <w:rPr>
          <w:rtl w:val="0"/>
        </w:rPr>
        <w:t xml:space="preserve">6:08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pm.</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03E">
      <w:pPr>
        <w:shd w:fill="ffffff" w:val="clear"/>
        <w:spacing w:line="240" w:lineRule="auto"/>
        <w:jc w:val="center"/>
        <w:rPr/>
      </w:pPr>
      <w:r w:rsidDel="00000000" w:rsidR="00000000" w:rsidRPr="00000000">
        <w:rPr>
          <w:rtl w:val="0"/>
        </w:rPr>
        <w:t xml:space="preserve">Tall Pines STEM Academy Attendance Policy</w:t>
      </w:r>
    </w:p>
    <w:p w:rsidR="00000000" w:rsidDel="00000000" w:rsidP="00000000" w:rsidRDefault="00000000" w:rsidRPr="00000000" w14:paraId="0000003F">
      <w:pPr>
        <w:shd w:fill="ffffff" w:val="clear"/>
        <w:spacing w:line="240" w:lineRule="auto"/>
        <w:rPr/>
      </w:pPr>
      <w:r w:rsidDel="00000000" w:rsidR="00000000" w:rsidRPr="00000000">
        <w:rPr>
          <w:rtl w:val="0"/>
        </w:rPr>
        <w:t xml:space="preserve">Regular attendance is necessary if students are to make the desired and expected academic and social progress. Charter Schools, including Tall Pines STEM Academy, are bound by the South Carolina Department of Education’s attendance policy.  State law requires students to miss no more than ten days per year.  According to the South Carolina State Board of Education, “a child ages 6 to 17 years meets the definition of truant when the child has three consecutive unlawful absences or a total of five unlawful absences.” </w:t>
      </w:r>
    </w:p>
    <w:p w:rsidR="00000000" w:rsidDel="00000000" w:rsidP="00000000" w:rsidRDefault="00000000" w:rsidRPr="00000000" w14:paraId="00000040">
      <w:pPr>
        <w:shd w:fill="ffffff" w:val="clear"/>
        <w:spacing w:after="0" w:line="240" w:lineRule="auto"/>
        <w:rPr/>
      </w:pPr>
      <w:r w:rsidDel="00000000" w:rsidR="00000000" w:rsidRPr="00000000">
        <w:rPr>
          <w:rtl w:val="0"/>
        </w:rPr>
        <w:t xml:space="preserve"> </w:t>
      </w:r>
    </w:p>
    <w:p w:rsidR="00000000" w:rsidDel="00000000" w:rsidP="00000000" w:rsidRDefault="00000000" w:rsidRPr="00000000" w14:paraId="00000041">
      <w:pPr>
        <w:shd w:fill="ffffff" w:val="clear"/>
        <w:spacing w:after="0" w:line="240" w:lineRule="auto"/>
        <w:rPr/>
      </w:pPr>
      <w:r w:rsidDel="00000000" w:rsidR="00000000" w:rsidRPr="00000000">
        <w:rPr>
          <w:rtl w:val="0"/>
        </w:rPr>
        <w:t xml:space="preserve">It is the mission of TPSA to provide engaging learning experiences that are not easily made up individually or at home. </w:t>
      </w:r>
      <w:r w:rsidDel="00000000" w:rsidR="00000000" w:rsidRPr="00000000">
        <w:rPr>
          <w:highlight w:val="white"/>
          <w:rtl w:val="0"/>
        </w:rPr>
        <w:t xml:space="preserve">Absences with no documentation are automatically considered unlawful.</w:t>
      </w:r>
      <w:r w:rsidDel="00000000" w:rsidR="00000000" w:rsidRPr="00000000">
        <w:rPr>
          <w:rtl w:val="0"/>
        </w:rPr>
        <w:t xml:space="preserve"> The TPSA Board recognizes that some absences are unavoidable.</w:t>
      </w:r>
    </w:p>
    <w:p w:rsidR="00000000" w:rsidDel="00000000" w:rsidP="00000000" w:rsidRDefault="00000000" w:rsidRPr="00000000" w14:paraId="00000042">
      <w:pPr>
        <w:numPr>
          <w:ilvl w:val="0"/>
          <w:numId w:val="1"/>
        </w:numPr>
        <w:shd w:fill="ffffff" w:val="clear"/>
        <w:spacing w:after="0" w:line="240" w:lineRule="auto"/>
        <w:ind w:left="720" w:hanging="360"/>
        <w:rPr/>
      </w:pPr>
      <w:r w:rsidDel="00000000" w:rsidR="00000000" w:rsidRPr="00000000">
        <w:rPr>
          <w:rtl w:val="0"/>
        </w:rPr>
        <w:t xml:space="preserve">Lawful absences include:</w:t>
      </w:r>
    </w:p>
    <w:p w:rsidR="00000000" w:rsidDel="00000000" w:rsidP="00000000" w:rsidRDefault="00000000" w:rsidRPr="00000000" w14:paraId="00000043">
      <w:pPr>
        <w:numPr>
          <w:ilvl w:val="1"/>
          <w:numId w:val="1"/>
        </w:numPr>
        <w:shd w:fill="ffffff" w:val="clear"/>
        <w:spacing w:after="0" w:line="240" w:lineRule="auto"/>
        <w:ind w:left="1440" w:hanging="360"/>
        <w:rPr/>
      </w:pPr>
      <w:r w:rsidDel="00000000" w:rsidR="00000000" w:rsidRPr="00000000">
        <w:rPr>
          <w:rtl w:val="0"/>
        </w:rPr>
        <w:t xml:space="preserve">The student is ill and has a written medical excuse provided by a medical professional submitted within five days from the date the student returns from the absence. </w:t>
      </w:r>
    </w:p>
    <w:p w:rsidR="00000000" w:rsidDel="00000000" w:rsidP="00000000" w:rsidRDefault="00000000" w:rsidRPr="00000000" w14:paraId="00000044">
      <w:pPr>
        <w:numPr>
          <w:ilvl w:val="1"/>
          <w:numId w:val="1"/>
        </w:numPr>
        <w:shd w:fill="ffffff" w:val="clear"/>
        <w:spacing w:after="0" w:line="240" w:lineRule="auto"/>
        <w:ind w:left="1440" w:hanging="360"/>
        <w:rPr/>
      </w:pPr>
      <w:r w:rsidDel="00000000" w:rsidR="00000000" w:rsidRPr="00000000">
        <w:rPr>
          <w:rtl w:val="0"/>
        </w:rPr>
        <w:t xml:space="preserve">Recognized religious holiday of the student’s faith.</w:t>
      </w:r>
    </w:p>
    <w:p w:rsidR="00000000" w:rsidDel="00000000" w:rsidP="00000000" w:rsidRDefault="00000000" w:rsidRPr="00000000" w14:paraId="00000045">
      <w:pPr>
        <w:numPr>
          <w:ilvl w:val="1"/>
          <w:numId w:val="1"/>
        </w:numPr>
        <w:shd w:fill="ffffff" w:val="clear"/>
        <w:spacing w:after="0" w:line="240" w:lineRule="auto"/>
        <w:ind w:left="1440" w:hanging="360"/>
        <w:rPr/>
      </w:pPr>
      <w:r w:rsidDel="00000000" w:rsidR="00000000" w:rsidRPr="00000000">
        <w:rPr>
          <w:rtl w:val="0"/>
        </w:rPr>
        <w:t xml:space="preserve">Emergencies and/or extreme hardships; to include a death or serious illness in the student’s immediate family at the discretion of the principal. </w:t>
      </w:r>
    </w:p>
    <w:p w:rsidR="00000000" w:rsidDel="00000000" w:rsidP="00000000" w:rsidRDefault="00000000" w:rsidRPr="00000000" w14:paraId="00000046">
      <w:pPr>
        <w:numPr>
          <w:ilvl w:val="1"/>
          <w:numId w:val="1"/>
        </w:numPr>
        <w:shd w:fill="ffffff" w:val="clear"/>
        <w:spacing w:after="0" w:line="240" w:lineRule="auto"/>
        <w:ind w:left="1440" w:hanging="360"/>
        <w:rPr/>
      </w:pPr>
      <w:r w:rsidDel="00000000" w:rsidR="00000000" w:rsidRPr="00000000">
        <w:rPr>
          <w:rtl w:val="0"/>
        </w:rPr>
        <w:t xml:space="preserve">An immediate family member is defined as the parents, stepparents, foster parents, grandparents, siblings, aunts, uncles, and first cousins.  </w:t>
      </w:r>
    </w:p>
    <w:p w:rsidR="00000000" w:rsidDel="00000000" w:rsidP="00000000" w:rsidRDefault="00000000" w:rsidRPr="00000000" w14:paraId="00000047">
      <w:pPr>
        <w:numPr>
          <w:ilvl w:val="0"/>
          <w:numId w:val="2"/>
        </w:numPr>
        <w:shd w:fill="ffffff" w:val="clear"/>
        <w:spacing w:after="0" w:line="240" w:lineRule="auto"/>
        <w:ind w:left="720" w:hanging="360"/>
        <w:rPr/>
      </w:pPr>
      <w:r w:rsidDel="00000000" w:rsidR="00000000" w:rsidRPr="00000000">
        <w:rPr>
          <w:rtl w:val="0"/>
        </w:rPr>
        <w:t xml:space="preserve">Unlawful absences include:</w:t>
      </w:r>
    </w:p>
    <w:p w:rsidR="00000000" w:rsidDel="00000000" w:rsidP="00000000" w:rsidRDefault="00000000" w:rsidRPr="00000000" w14:paraId="00000048">
      <w:pPr>
        <w:numPr>
          <w:ilvl w:val="1"/>
          <w:numId w:val="2"/>
        </w:numPr>
        <w:shd w:fill="ffffff" w:val="clear"/>
        <w:spacing w:after="0" w:line="240" w:lineRule="auto"/>
        <w:ind w:left="1440" w:hanging="360"/>
        <w:rPr/>
      </w:pPr>
      <w:r w:rsidDel="00000000" w:rsidR="00000000" w:rsidRPr="00000000">
        <w:rPr>
          <w:rtl w:val="0"/>
        </w:rPr>
        <w:t xml:space="preserve">Vacations even if you notify TPSA ahead of time.</w:t>
      </w:r>
    </w:p>
    <w:p w:rsidR="00000000" w:rsidDel="00000000" w:rsidP="00000000" w:rsidRDefault="00000000" w:rsidRPr="00000000" w14:paraId="00000049">
      <w:pPr>
        <w:numPr>
          <w:ilvl w:val="1"/>
          <w:numId w:val="2"/>
        </w:numPr>
        <w:shd w:fill="ffffff" w:val="clear"/>
        <w:spacing w:after="0" w:line="240" w:lineRule="auto"/>
        <w:ind w:left="1440" w:hanging="360"/>
        <w:rPr/>
      </w:pPr>
      <w:r w:rsidDel="00000000" w:rsidR="00000000" w:rsidRPr="00000000">
        <w:rPr>
          <w:rtl w:val="0"/>
        </w:rPr>
        <w:t xml:space="preserve">Parent notes for illnesses that do not require medical attention.</w:t>
      </w:r>
    </w:p>
    <w:p w:rsidR="00000000" w:rsidDel="00000000" w:rsidP="00000000" w:rsidRDefault="00000000" w:rsidRPr="00000000" w14:paraId="0000004A">
      <w:pPr>
        <w:numPr>
          <w:ilvl w:val="0"/>
          <w:numId w:val="2"/>
        </w:numPr>
        <w:shd w:fill="ffffff" w:val="clear"/>
        <w:spacing w:after="0" w:line="240" w:lineRule="auto"/>
        <w:ind w:left="720" w:hanging="360"/>
        <w:rPr/>
      </w:pPr>
      <w:r w:rsidDel="00000000" w:rsidR="00000000" w:rsidRPr="00000000">
        <w:rPr>
          <w:rtl w:val="0"/>
        </w:rPr>
        <w:t xml:space="preserve">At </w:t>
      </w:r>
      <w:r w:rsidDel="00000000" w:rsidR="00000000" w:rsidRPr="00000000">
        <w:rPr>
          <w:b w:val="1"/>
          <w:rtl w:val="0"/>
        </w:rPr>
        <w:t xml:space="preserve">five unlawful or three consecutive unlawful absences</w:t>
      </w:r>
      <w:r w:rsidDel="00000000" w:rsidR="00000000" w:rsidRPr="00000000">
        <w:rPr>
          <w:rtl w:val="0"/>
        </w:rPr>
        <w:t xml:space="preserve">, the student and parent will be sent an attendance contract from the principal with </w:t>
      </w:r>
      <w:r w:rsidDel="00000000" w:rsidR="00000000" w:rsidRPr="00000000">
        <w:rPr>
          <w:highlight w:val="white"/>
          <w:rtl w:val="0"/>
        </w:rPr>
        <w:t xml:space="preserve">a written Attendance Intervention Plan. Failure to participate and/or adhere to the plan will result in notice to appear before the TPSA Board.  </w:t>
      </w:r>
      <w:r w:rsidDel="00000000" w:rsidR="00000000" w:rsidRPr="00000000">
        <w:rPr>
          <w:rtl w:val="0"/>
        </w:rPr>
        <w:t xml:space="preserve">At this point, medical excuses should be provided for any further absences. Excused absences with a doctor’s note do not affect truancy.  </w:t>
      </w:r>
    </w:p>
    <w:p w:rsidR="00000000" w:rsidDel="00000000" w:rsidP="00000000" w:rsidRDefault="00000000" w:rsidRPr="00000000" w14:paraId="0000004B">
      <w:pPr>
        <w:numPr>
          <w:ilvl w:val="0"/>
          <w:numId w:val="2"/>
        </w:numPr>
        <w:shd w:fill="ffffff" w:val="clear"/>
        <w:spacing w:after="0" w:line="240" w:lineRule="auto"/>
        <w:ind w:left="720" w:hanging="360"/>
        <w:rPr/>
      </w:pPr>
      <w:r w:rsidDel="00000000" w:rsidR="00000000" w:rsidRPr="00000000">
        <w:rPr>
          <w:rtl w:val="0"/>
        </w:rPr>
        <w:t xml:space="preserve">At </w:t>
      </w:r>
      <w:r w:rsidDel="00000000" w:rsidR="00000000" w:rsidRPr="00000000">
        <w:rPr>
          <w:b w:val="1"/>
          <w:rtl w:val="0"/>
        </w:rPr>
        <w:t xml:space="preserve">ten unlawful absences</w:t>
      </w:r>
      <w:r w:rsidDel="00000000" w:rsidR="00000000" w:rsidRPr="00000000">
        <w:rPr>
          <w:rtl w:val="0"/>
        </w:rPr>
        <w:t xml:space="preserve">, students will be considered truant and receive a letter from the board stating that a board hearing will be held if the student is unlawfully absent three more times.</w:t>
      </w:r>
    </w:p>
    <w:p w:rsidR="00000000" w:rsidDel="00000000" w:rsidP="00000000" w:rsidRDefault="00000000" w:rsidRPr="00000000" w14:paraId="0000004C">
      <w:pPr>
        <w:numPr>
          <w:ilvl w:val="0"/>
          <w:numId w:val="2"/>
        </w:numPr>
        <w:shd w:fill="ffffff" w:val="clear"/>
        <w:spacing w:after="0" w:line="240" w:lineRule="auto"/>
        <w:ind w:left="720" w:hanging="360"/>
        <w:rPr/>
      </w:pPr>
      <w:r w:rsidDel="00000000" w:rsidR="00000000" w:rsidRPr="00000000">
        <w:rPr>
          <w:rtl w:val="0"/>
        </w:rPr>
        <w:t xml:space="preserve">If</w:t>
      </w:r>
      <w:r w:rsidDel="00000000" w:rsidR="00000000" w:rsidRPr="00000000">
        <w:rPr>
          <w:b w:val="1"/>
          <w:rtl w:val="0"/>
        </w:rPr>
        <w:t xml:space="preserve"> three additional unlawful absences </w:t>
      </w:r>
      <w:r w:rsidDel="00000000" w:rsidR="00000000" w:rsidRPr="00000000">
        <w:rPr>
          <w:rtl w:val="0"/>
        </w:rPr>
        <w:t xml:space="preserve">occur after the board letter was issued, the parent will state the defense of the unlawful absences at a board hearing. A board vote will determine whether the student will be allowed to continue enrollment at TPSA or be required to enroll at his/her home zoned school. A majority vote will be the final decision.  The student will be given until the end of that week to register their child at his/her home zoned school and disenrolled from TPSA.</w:t>
      </w:r>
    </w:p>
    <w:p w:rsidR="00000000" w:rsidDel="00000000" w:rsidP="00000000" w:rsidRDefault="00000000" w:rsidRPr="00000000" w14:paraId="0000004D">
      <w:pPr>
        <w:numPr>
          <w:ilvl w:val="0"/>
          <w:numId w:val="2"/>
        </w:numPr>
        <w:shd w:fill="ffffff" w:val="clear"/>
        <w:spacing w:after="0" w:line="240" w:lineRule="auto"/>
        <w:ind w:left="720" w:hanging="360"/>
        <w:rPr/>
      </w:pPr>
      <w:r w:rsidDel="00000000" w:rsidR="00000000" w:rsidRPr="00000000">
        <w:rPr>
          <w:b w:val="1"/>
          <w:rtl w:val="0"/>
        </w:rPr>
        <w:t xml:space="preserve">Three unlawful school tardies</w:t>
      </w:r>
      <w:r w:rsidDel="00000000" w:rsidR="00000000" w:rsidRPr="00000000">
        <w:rPr>
          <w:rtl w:val="0"/>
        </w:rPr>
        <w:t xml:space="preserve"> will result in one absence toward this policy.  An unlawful school tardy occurs when a student arrives to school after 8:00 a.m. without a written medical excuse.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upperRoman"/>
      <w:lvlText w:val="%2."/>
      <w:lvlJc w:val="righ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upperRoman"/>
      <w:lvlText w:val="%2."/>
      <w:lvlJc w:val="righ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rFonts w:ascii="Arial" w:cs="Arial" w:eastAsia="Arial" w:hAnsi="Arial"/>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rFonts w:ascii="Calibri" w:cs="Calibri" w:eastAsia="Calibri" w:hAnsi="Calibri"/>
        <w:b w:val="0"/>
      </w:rPr>
    </w:lvl>
    <w:lvl w:ilvl="4">
      <w:start w:val="1"/>
      <w:numFmt w:val="lowerLetter"/>
      <w:lvlText w:val="%5."/>
      <w:lvlJc w:val="left"/>
      <w:pPr>
        <w:ind w:left="3600" w:hanging="360"/>
      </w:pPr>
      <w:rPr>
        <w:rFonts w:ascii="Noto Sans Symbols" w:cs="Noto Sans Symbols" w:eastAsia="Noto Sans Symbols" w:hAnsi="Noto Sans Symbols"/>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86C83"/>
  </w:style>
  <w:style w:type="paragraph" w:styleId="Heading1">
    <w:name w:val="heading 1"/>
    <w:basedOn w:val="Normal"/>
    <w:next w:val="Normal"/>
    <w:link w:val="Heading1Char"/>
    <w:uiPriority w:val="9"/>
    <w:qFormat w:val="1"/>
    <w:rsid w:val="00786C83"/>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3">
    <w:name w:val="heading 3"/>
    <w:basedOn w:val="Normal"/>
    <w:next w:val="Normal"/>
    <w:link w:val="Heading3Char"/>
    <w:uiPriority w:val="9"/>
    <w:unhideWhenUsed w:val="1"/>
    <w:qFormat w:val="1"/>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86C83"/>
    <w:pPr>
      <w:ind w:left="720"/>
      <w:contextualSpacing w:val="1"/>
    </w:pPr>
  </w:style>
  <w:style w:type="paragraph" w:styleId="NoSpacing">
    <w:name w:val="No Spacing"/>
    <w:uiPriority w:val="1"/>
    <w:qFormat w:val="1"/>
    <w:rsid w:val="00786C83"/>
    <w:pPr>
      <w:spacing w:after="0" w:line="240" w:lineRule="auto"/>
    </w:pPr>
  </w:style>
  <w:style w:type="character" w:styleId="Heading1Char" w:customStyle="1">
    <w:name w:val="Heading 1 Char"/>
    <w:basedOn w:val="DefaultParagraphFont"/>
    <w:link w:val="Heading1"/>
    <w:uiPriority w:val="9"/>
    <w:rsid w:val="00786C83"/>
    <w:rPr>
      <w:rFonts w:asciiTheme="majorHAnsi" w:cstheme="majorBidi" w:eastAsiaTheme="majorEastAsia" w:hAnsiTheme="majorHAnsi"/>
      <w:color w:val="2e74b5" w:themeColor="accent1" w:themeShade="0000BF"/>
      <w:sz w:val="32"/>
      <w:szCs w:val="32"/>
    </w:rPr>
  </w:style>
  <w:style w:type="paragraph" w:styleId="NormalWeb">
    <w:name w:val="Normal (Web)"/>
    <w:basedOn w:val="Normal"/>
    <w:uiPriority w:val="99"/>
    <w:unhideWhenUsed w:val="1"/>
    <w:rsid w:val="00C31212"/>
    <w:pPr>
      <w:spacing w:after="100" w:afterAutospacing="1" w:before="100" w:beforeAutospacing="1" w:line="240" w:lineRule="auto"/>
    </w:pPr>
    <w:rPr>
      <w:rFonts w:ascii="Times New Roman" w:cs="Times New Roman" w:eastAsia="Times New Roman" w:hAnsi="Times New Roman"/>
      <w:sz w:val="24"/>
      <w:szCs w:val="24"/>
    </w:rPr>
  </w:style>
  <w:style w:type="paragraph" w:styleId="paragraph" w:customStyle="1">
    <w:name w:val="paragraph"/>
    <w:basedOn w:val="Normal"/>
    <w:rsid w:val="00C5466F"/>
    <w:pPr>
      <w:spacing w:after="0" w:line="240" w:lineRule="auto"/>
    </w:pPr>
    <w:rPr>
      <w:rFonts w:ascii="Times New Roman" w:cs="Times New Roman" w:eastAsia="Times New Roman" w:hAnsi="Times New Roman"/>
      <w:sz w:val="24"/>
      <w:szCs w:val="24"/>
    </w:rPr>
  </w:style>
  <w:style w:type="character" w:styleId="normaltextrun1" w:customStyle="1">
    <w:name w:val="normaltextrun1"/>
    <w:basedOn w:val="DefaultParagraphFont"/>
    <w:rsid w:val="00C5466F"/>
  </w:style>
  <w:style w:type="character" w:styleId="eop" w:customStyle="1">
    <w:name w:val="eop"/>
    <w:basedOn w:val="DefaultParagraphFont"/>
    <w:rsid w:val="00C5466F"/>
  </w:style>
  <w:style w:type="character" w:styleId="Heading3Char" w:customStyle="1">
    <w:name w:val="Heading 3 Char"/>
    <w:basedOn w:val="DefaultParagraphFont"/>
    <w:link w:val="Heading3"/>
    <w:uiPriority w:val="9"/>
    <w:rPr>
      <w:rFonts w:asciiTheme="majorHAnsi" w:cstheme="majorBidi" w:eastAsiaTheme="majorEastAsia" w:hAnsiTheme="majorHAnsi"/>
      <w:color w:val="1f4d78" w:themeColor="accent1" w:themeShade="00007F"/>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mlorio@tallpinesacademy.com" TargetMode="External"/><Relationship Id="rId10" Type="http://schemas.openxmlformats.org/officeDocument/2006/relationships/hyperlink" Target="mailto:pdersham@tallpinesacademy.com" TargetMode="External"/><Relationship Id="rId13" Type="http://schemas.openxmlformats.org/officeDocument/2006/relationships/hyperlink" Target="mailto:mlorio@tallpinesacademy.com" TargetMode="External"/><Relationship Id="rId12" Type="http://schemas.openxmlformats.org/officeDocument/2006/relationships/hyperlink" Target="mailto:aperry@tallpinesacademy.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mcknight@tallpinesacademy.com" TargetMode="External"/><Relationship Id="rId14" Type="http://schemas.openxmlformats.org/officeDocument/2006/relationships/hyperlink" Target="mailto:pdersham@tallpinesacademy.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perry@tallpinesacademy.com" TargetMode="External"/><Relationship Id="rId8" Type="http://schemas.openxmlformats.org/officeDocument/2006/relationships/hyperlink" Target="mailto:dtamburello@tallpinesacadem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TadOYRL2hcgZvDd6QW31gaYNiQ==">AMUW2mUqTPPGXxjbO37ihvZqMP+63i7vc7/D+tfLLUKewNPlNIuYeVrnMnA+uZxnmNzqXynmC8PBWdq6+7EZOFQFL1gtum42XrutlhPyVPd2WEkj908c7KPlizTmKdfGmpdbyi/caNbL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2022-11-18T16:22:00Z</dcterms:created>
  <dc:creator>Mandy Sims</dc:creator>
</cp:coreProperties>
</file>